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5363279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CF1413">
        <w:rPr>
          <w:b/>
          <w:bCs/>
          <w:iCs/>
          <w:color w:val="000000" w:themeColor="text1"/>
        </w:rPr>
        <w:t>9</w:t>
      </w:r>
      <w:r w:rsidR="001339F1">
        <w:rPr>
          <w:b/>
          <w:bCs/>
          <w:iCs/>
          <w:color w:val="000000" w:themeColor="text1"/>
        </w:rPr>
        <w:t xml:space="preserve">. Wózek wanna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B478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B478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81DB852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B68F4" w:rsidRPr="00AB68F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339F1" w14:paraId="66A47473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C726A" w14:textId="2D997B13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Wózek przeznaczony do mycia pacjentów na oddziałach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B87F45A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845C5" w14:textId="741348B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Konstrukcja wózka wykonana ze stali węglowej lakierowanej proszkowo, odporna na mycie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, wilgoć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i dezynfekcję szpitalną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AED533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22D972E4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Wózek zbudowany z podstawy jezdnej,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pantografowego układu regulacji wysokość oraz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leża z tworzywową wanną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7F261E90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0B196993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Długość całkowita wózka 19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CE626F2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68F3F09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S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zerokość całkowita  wózka max 80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355B65D4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71618F91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 wysokości realizowana hydraulicznie przy pomocy dźwigni nożnych dostępnych po obu stronach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FE59442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46CDAF27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Zakres regulacji wysok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ości w zakresie min od 550 do 85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C924FFB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5BC5403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J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ednosegmentowe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leże wózka wypełnione płytą HPL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FA417F8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8BED3" w14:textId="393D37AD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Na leżu umieszczona wan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na z elastycznego nieprzemakaln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ego materiału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Możliwość odjęcia wanienki od leża.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2ACE9BB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7C8DBC7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Wysokość ścianek wanny co najmniej 20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0A96815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105E3" w14:textId="648317A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Pozycja pozioma  leża do mycia pacjenta oraz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pozycja z przechyłem do usuwania 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wody z wanny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940DB87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A16F3" w14:textId="142F9BB8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Przechył wzdłużny wózka do usuwania wody min 6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7644571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ED741" w14:textId="017595D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Odpływ w wanience i leżu wózka wraz z odłączanym wężem spustowym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EAEFBD4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1623B" w14:textId="17025B8F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Leże zabezpieczone w rogach krążkami odbojowymi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6A3FA0A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1A1B" w14:textId="507F397E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Boczne poręcze wykonane ze stali nierdzewnej, podnoszone i opuszczamy w prosty sposób przy użyciu jednej ręki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1D07C01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DFD5D" w14:textId="3BCD732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Uchwyty do przetaczania wózka umieszczone z przodu i z tyłu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19B479F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EFF" w14:textId="53C6546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Stabilna podstawa 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wyposażona w c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ztery koła jezdne o średnicy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150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mm z bieżnikiem przeciwpoślizgowym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, posiadające tworzywową osłoną. Wszystkie koła z hamulcem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3E5735FB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EC83A" w14:textId="7AA12C6A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Nośność maksymalna wózka min. 18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70F3458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1431CA68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cs="Calibri"/>
                <w:b/>
                <w:kern w:val="1"/>
                <w:sz w:val="20"/>
                <w:szCs w:val="20"/>
                <w:lang w:eastAsia="ar-SA"/>
              </w:rPr>
              <w:t>Pozostałe wymagania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2648397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552EC0D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Certyfikat ISO 9001 or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az ISO 13485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dla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8580A50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7DA8AF6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Deklaracja zgodności CE wydana przez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6451DC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4B5DDE34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DBE2B1A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B225E5C" w14:textId="77777777" w:rsidR="001339F1" w:rsidRPr="003D567F" w:rsidRDefault="001339F1" w:rsidP="001339F1">
            <w:pPr>
              <w:widowControl w:val="0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Firmowe materiały informacyjne producenta lub autoryzowanego dystrybutora w języku polskim potwierdzające spełnienie wymaganych 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lastRenderedPageBreak/>
              <w:t xml:space="preserve">parametrów oferowanego wyrobu </w:t>
            </w:r>
          </w:p>
          <w:p w14:paraId="4E119554" w14:textId="208AD7B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 przypadku wątpliwości co do zaoferowanych parametrów, Zamawiający zastrzega sobie możliwość wezwania oferenta do prezentacji oferowanego wyrobu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4DBEDCE3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0982A80E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Zapewnienie producenta lub autoryzowanego dystrybutora o dostępności części zamiennych przez okres minimum 10 lat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CE9A58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93EE52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7475DE6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Zapewnienie producenta lub autoryzowanego dystrybutora o zapewnieniu serwisu gwarancyjnego i pogwarancyjnego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5DD7BF9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339F1"/>
    <w:rsid w:val="00143FE4"/>
    <w:rsid w:val="001B14FD"/>
    <w:rsid w:val="001D0167"/>
    <w:rsid w:val="0037233D"/>
    <w:rsid w:val="003B7A3A"/>
    <w:rsid w:val="004356BB"/>
    <w:rsid w:val="0055707E"/>
    <w:rsid w:val="005B4FD7"/>
    <w:rsid w:val="007D2F6B"/>
    <w:rsid w:val="00892BCF"/>
    <w:rsid w:val="009364FA"/>
    <w:rsid w:val="009B224A"/>
    <w:rsid w:val="00A16DE5"/>
    <w:rsid w:val="00A20625"/>
    <w:rsid w:val="00AB68F4"/>
    <w:rsid w:val="00CA08C7"/>
    <w:rsid w:val="00CD3C32"/>
    <w:rsid w:val="00CF1413"/>
    <w:rsid w:val="00E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0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2334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2024-06-17T10:59:00Z</dcterms:created>
  <dcterms:modified xsi:type="dcterms:W3CDTF">2024-07-05T05:50:00Z</dcterms:modified>
</cp:coreProperties>
</file>